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DD0" w:rsidRDefault="00146DD0" w:rsidP="00146DD0">
      <w:pPr>
        <w:pStyle w:val="Textkrper"/>
        <w:jc w:val="center"/>
        <w:rPr>
          <w:b/>
          <w:u w:val="single"/>
        </w:rPr>
      </w:pPr>
      <w:r w:rsidRPr="00146DD0">
        <w:rPr>
          <w:b/>
          <w:u w:val="single"/>
        </w:rPr>
        <w:t xml:space="preserve">Maßnahmen des Landes im Bereich </w:t>
      </w:r>
    </w:p>
    <w:p w:rsidR="00C15520" w:rsidRDefault="00146DD0" w:rsidP="00146DD0">
      <w:pPr>
        <w:pStyle w:val="Textkrper"/>
        <w:jc w:val="center"/>
        <w:rPr>
          <w:b/>
          <w:u w:val="single"/>
        </w:rPr>
      </w:pPr>
      <w:r w:rsidRPr="00146DD0">
        <w:rPr>
          <w:b/>
          <w:u w:val="single"/>
        </w:rPr>
        <w:t>Kinderschutz und Frühe Hilfen</w:t>
      </w:r>
    </w:p>
    <w:p w:rsidR="00146DD0" w:rsidRDefault="00146DD0" w:rsidP="00146DD0">
      <w:pPr>
        <w:pStyle w:val="Textkrper"/>
      </w:pPr>
    </w:p>
    <w:p w:rsidR="00146DD0" w:rsidRDefault="00146DD0" w:rsidP="00146DD0">
      <w:pPr>
        <w:pStyle w:val="Textkrper"/>
      </w:pPr>
    </w:p>
    <w:p w:rsidR="00146DD0" w:rsidRDefault="00146DD0" w:rsidP="00146DD0">
      <w:pPr>
        <w:pStyle w:val="Textkrper"/>
        <w:numPr>
          <w:ilvl w:val="0"/>
          <w:numId w:val="35"/>
        </w:numPr>
        <w:rPr>
          <w:rFonts w:cs="Arial"/>
        </w:rPr>
      </w:pPr>
      <w:r w:rsidRPr="00146DD0">
        <w:rPr>
          <w:rFonts w:cs="Arial"/>
        </w:rPr>
        <w:t xml:space="preserve">Mit insgesamt 800.000 Euro hat das Land die Entwicklung eines </w:t>
      </w:r>
      <w:r w:rsidRPr="00146DD0">
        <w:rPr>
          <w:rFonts w:cs="Arial"/>
          <w:b/>
        </w:rPr>
        <w:t>E-Learning Ku</w:t>
      </w:r>
      <w:r w:rsidRPr="00146DD0">
        <w:rPr>
          <w:rFonts w:cs="Arial"/>
          <w:b/>
        </w:rPr>
        <w:t>r</w:t>
      </w:r>
      <w:r w:rsidRPr="00146DD0">
        <w:rPr>
          <w:rFonts w:cs="Arial"/>
          <w:b/>
        </w:rPr>
        <w:t>ses „Frühe Hilfen und frühe Interventionen im Kinderschutz“</w:t>
      </w:r>
      <w:r w:rsidRPr="00146DD0">
        <w:rPr>
          <w:rFonts w:cs="Arial"/>
        </w:rPr>
        <w:t xml:space="preserve"> gefördert. Dieser E-Learning Fortbildungskurs dient in erster Linie der Verbesserung von entwic</w:t>
      </w:r>
      <w:r w:rsidRPr="00146DD0">
        <w:rPr>
          <w:rFonts w:cs="Arial"/>
        </w:rPr>
        <w:t>k</w:t>
      </w:r>
      <w:r w:rsidRPr="00146DD0">
        <w:rPr>
          <w:rFonts w:cs="Arial"/>
        </w:rPr>
        <w:t>lungsbezogenem Fachwissen der vor Ort tätigen Fachkräfte, um sie so in die Lage zu versetzen, Zeichen und Phänomene von Kindeswohlgefährdung und -vernachlässigung besser zu erkennen und noch schneller und zielgerichteter die e</w:t>
      </w:r>
      <w:r w:rsidRPr="00146DD0">
        <w:rPr>
          <w:rFonts w:cs="Arial"/>
        </w:rPr>
        <w:t>r</w:t>
      </w:r>
      <w:r w:rsidRPr="00146DD0">
        <w:rPr>
          <w:rFonts w:cs="Arial"/>
        </w:rPr>
        <w:t>forderlichen Maßnahmen einzuleiten. Das relevante Fachwissen über Kinderschutz und Frühe Hilfen ist hier in kompakter Form gebündelt und auf aktuellem Stand. Am 8. Juni 2011 wurde der Kurs auf dem Deutschen Kinder- und Jugendhilfetag in Stuttgart für die Nutzung freigeschaltet. Dieses zeitgemäße Fortbildungsangebot steht bundesweit allen Fachkräften zur Verfügung, die in der Jugendhilfe, im G</w:t>
      </w:r>
      <w:r w:rsidRPr="00146DD0">
        <w:rPr>
          <w:rFonts w:cs="Arial"/>
        </w:rPr>
        <w:t>e</w:t>
      </w:r>
      <w:r w:rsidRPr="00146DD0">
        <w:rPr>
          <w:rFonts w:cs="Arial"/>
        </w:rPr>
        <w:t>sundheitsbereich, der Familiengerichtsbarkeit sowie in der Beratung in den Frühen Hilfen tätig sind und kooperieren. Die hohe und stetig wachsende Teilnehmerzahl zeigt, dass es sich um ein schnell in die Fläche wirkendes Qualifizierungsinstrument handelt, das einem Bedarf der Fachkräfte entgegenkommt</w:t>
      </w:r>
      <w:r>
        <w:rPr>
          <w:rFonts w:cs="Arial"/>
        </w:rPr>
        <w:t xml:space="preserve"> (</w:t>
      </w:r>
      <w:hyperlink r:id="rId9" w:history="1">
        <w:r w:rsidRPr="00146DD0">
          <w:rPr>
            <w:rStyle w:val="Hyperlink"/>
            <w:rFonts w:cs="Arial"/>
          </w:rPr>
          <w:t>Weiterbildung Frühe Hi</w:t>
        </w:r>
        <w:r w:rsidRPr="00146DD0">
          <w:rPr>
            <w:rStyle w:val="Hyperlink"/>
            <w:rFonts w:cs="Arial"/>
          </w:rPr>
          <w:t>l</w:t>
        </w:r>
        <w:r w:rsidRPr="00146DD0">
          <w:rPr>
            <w:rStyle w:val="Hyperlink"/>
            <w:rFonts w:cs="Arial"/>
          </w:rPr>
          <w:t>fen und frühe Interventionen im Kinderschutz</w:t>
        </w:r>
      </w:hyperlink>
      <w:r>
        <w:rPr>
          <w:rFonts w:cs="Arial"/>
        </w:rPr>
        <w:t>)</w:t>
      </w:r>
      <w:r w:rsidRPr="00146DD0">
        <w:rPr>
          <w:rFonts w:cs="Arial"/>
        </w:rPr>
        <w:t xml:space="preserve">. </w:t>
      </w:r>
    </w:p>
    <w:p w:rsidR="00146DD0" w:rsidRPr="00146DD0" w:rsidRDefault="00146DD0" w:rsidP="00146DD0">
      <w:pPr>
        <w:pStyle w:val="Textkrper"/>
        <w:ind w:left="720"/>
        <w:rPr>
          <w:rFonts w:cs="Arial"/>
        </w:rPr>
      </w:pPr>
    </w:p>
    <w:p w:rsidR="00146DD0" w:rsidRPr="004710B5" w:rsidRDefault="00146DD0" w:rsidP="00146DD0">
      <w:pPr>
        <w:pStyle w:val="Textkrper"/>
        <w:numPr>
          <w:ilvl w:val="0"/>
          <w:numId w:val="35"/>
        </w:numPr>
        <w:rPr>
          <w:rFonts w:cs="Arial"/>
        </w:rPr>
      </w:pPr>
      <w:r w:rsidRPr="004710B5">
        <w:rPr>
          <w:rFonts w:cs="Arial"/>
        </w:rPr>
        <w:t xml:space="preserve">Das Land hat im </w:t>
      </w:r>
      <w:r w:rsidRPr="001063B8">
        <w:rPr>
          <w:rFonts w:cs="Arial"/>
          <w:b/>
        </w:rPr>
        <w:t>Projekt „Netzwerk Frühe Hilfen und Kinderschutz“</w:t>
      </w:r>
      <w:r w:rsidRPr="004710B5">
        <w:rPr>
          <w:rFonts w:cs="Arial"/>
        </w:rPr>
        <w:t xml:space="preserve"> </w:t>
      </w:r>
      <w:r>
        <w:rPr>
          <w:rFonts w:cs="Arial"/>
        </w:rPr>
        <w:t>mit insg</w:t>
      </w:r>
      <w:r>
        <w:rPr>
          <w:rFonts w:cs="Arial"/>
        </w:rPr>
        <w:t>e</w:t>
      </w:r>
      <w:r>
        <w:rPr>
          <w:rFonts w:cs="Arial"/>
        </w:rPr>
        <w:t>samt 534.070 </w:t>
      </w:r>
      <w:r w:rsidRPr="004710B5">
        <w:rPr>
          <w:rFonts w:cs="Arial"/>
        </w:rPr>
        <w:t xml:space="preserve">Euro </w:t>
      </w:r>
      <w:r>
        <w:rPr>
          <w:rFonts w:cs="Arial"/>
        </w:rPr>
        <w:t xml:space="preserve">in den Jahren 2010 bis 2013 </w:t>
      </w:r>
      <w:r w:rsidRPr="004710B5">
        <w:rPr>
          <w:rFonts w:cs="Arial"/>
        </w:rPr>
        <w:t>den Auf- und Ausbau einer inte</w:t>
      </w:r>
      <w:r w:rsidRPr="004710B5">
        <w:rPr>
          <w:rFonts w:cs="Arial"/>
        </w:rPr>
        <w:t>r</w:t>
      </w:r>
      <w:r w:rsidRPr="004710B5">
        <w:rPr>
          <w:rFonts w:cs="Arial"/>
        </w:rPr>
        <w:t>disziplinären Netzwerkstruktur zwischen Jugendh</w:t>
      </w:r>
      <w:r>
        <w:rPr>
          <w:rFonts w:cs="Arial"/>
        </w:rPr>
        <w:t>ilfe und Gesundheitswesen bei 34</w:t>
      </w:r>
      <w:r w:rsidRPr="004710B5">
        <w:rPr>
          <w:rFonts w:cs="Arial"/>
        </w:rPr>
        <w:t xml:space="preserve"> Stadt- und Landkreisen im Land gefördert, um eine verbesserte Kooperation zw</w:t>
      </w:r>
      <w:r w:rsidRPr="004710B5">
        <w:rPr>
          <w:rFonts w:cs="Arial"/>
        </w:rPr>
        <w:t>i</w:t>
      </w:r>
      <w:r w:rsidRPr="004710B5">
        <w:rPr>
          <w:rFonts w:cs="Arial"/>
        </w:rPr>
        <w:t xml:space="preserve">schen Gesundheitswesen und Jugendhilfe zu erreichen. Die Umsetzung erfolgte </w:t>
      </w:r>
      <w:r>
        <w:rPr>
          <w:rFonts w:cs="Arial"/>
        </w:rPr>
        <w:t xml:space="preserve">in einem ersten Schritt </w:t>
      </w:r>
      <w:r w:rsidRPr="004710B5">
        <w:rPr>
          <w:rFonts w:cs="Arial"/>
        </w:rPr>
        <w:t>durch eine Analyse des Standes der jeweiligen Vernetzung</w:t>
      </w:r>
      <w:r w:rsidRPr="004710B5">
        <w:rPr>
          <w:rFonts w:cs="Arial"/>
        </w:rPr>
        <w:t>s</w:t>
      </w:r>
      <w:r w:rsidRPr="004710B5">
        <w:rPr>
          <w:rFonts w:cs="Arial"/>
        </w:rPr>
        <w:t>bemühungen vor Ort; ausgehend hiervon erfolgte eine Optimierungsberatung durch das Universitätsklinikum Ulm, Klinik für Kinder- und Jugendpsychia</w:t>
      </w:r>
      <w:r w:rsidRPr="004710B5">
        <w:rPr>
          <w:rFonts w:cs="Arial"/>
        </w:rPr>
        <w:t>t</w:t>
      </w:r>
      <w:r w:rsidRPr="004710B5">
        <w:rPr>
          <w:rFonts w:cs="Arial"/>
        </w:rPr>
        <w:t>rie/Psychotherapie und mit Unterstützung des K</w:t>
      </w:r>
      <w:r>
        <w:rPr>
          <w:rFonts w:cs="Arial"/>
        </w:rPr>
        <w:t xml:space="preserve">ommunalverbands für </w:t>
      </w:r>
      <w:r w:rsidRPr="004710B5">
        <w:rPr>
          <w:rFonts w:cs="Arial"/>
        </w:rPr>
        <w:t>J</w:t>
      </w:r>
      <w:r>
        <w:rPr>
          <w:rFonts w:cs="Arial"/>
        </w:rPr>
        <w:t xml:space="preserve">ugend und </w:t>
      </w:r>
      <w:r w:rsidRPr="004710B5">
        <w:rPr>
          <w:rFonts w:cs="Arial"/>
        </w:rPr>
        <w:t>S</w:t>
      </w:r>
      <w:r>
        <w:rPr>
          <w:rFonts w:cs="Arial"/>
        </w:rPr>
        <w:t>oziales</w:t>
      </w:r>
      <w:r w:rsidRPr="004710B5">
        <w:rPr>
          <w:rFonts w:cs="Arial"/>
        </w:rPr>
        <w:t xml:space="preserve"> </w:t>
      </w:r>
      <w:r>
        <w:rPr>
          <w:rFonts w:cs="Arial"/>
        </w:rPr>
        <w:t xml:space="preserve">Baden-Württemberg - </w:t>
      </w:r>
      <w:r w:rsidRPr="004710B5">
        <w:rPr>
          <w:rFonts w:cs="Arial"/>
        </w:rPr>
        <w:t>Landesjugendamt</w:t>
      </w:r>
      <w:r>
        <w:rPr>
          <w:rFonts w:cs="Arial"/>
        </w:rPr>
        <w:t>. Die 34</w:t>
      </w:r>
      <w:r w:rsidRPr="004710B5">
        <w:rPr>
          <w:rFonts w:cs="Arial"/>
        </w:rPr>
        <w:t xml:space="preserve"> beteiligten Stadt- und Landkreise haben die definierten Entwicklungsziele erreicht und erhielten ein Zertif</w:t>
      </w:r>
      <w:r w:rsidRPr="004710B5">
        <w:rPr>
          <w:rFonts w:cs="Arial"/>
        </w:rPr>
        <w:t>i</w:t>
      </w:r>
      <w:r w:rsidRPr="004710B5">
        <w:rPr>
          <w:rFonts w:cs="Arial"/>
        </w:rPr>
        <w:t xml:space="preserve">kat für „Qualitätsentwicklung im Netzwerk Frühe Hilfen und Kinderschutz“. </w:t>
      </w:r>
    </w:p>
    <w:p w:rsidR="00146DD0" w:rsidRPr="004710B5" w:rsidRDefault="00146DD0" w:rsidP="00146DD0">
      <w:pPr>
        <w:pStyle w:val="Textkrper"/>
        <w:rPr>
          <w:rFonts w:cs="Arial"/>
        </w:rPr>
      </w:pPr>
    </w:p>
    <w:p w:rsidR="00146DD0" w:rsidRPr="004710B5" w:rsidRDefault="00146DD0" w:rsidP="00146DD0">
      <w:pPr>
        <w:pStyle w:val="Textkrper"/>
        <w:numPr>
          <w:ilvl w:val="0"/>
          <w:numId w:val="35"/>
        </w:numPr>
        <w:rPr>
          <w:rFonts w:cs="Arial"/>
        </w:rPr>
      </w:pPr>
      <w:r w:rsidRPr="004710B5">
        <w:rPr>
          <w:rFonts w:cs="Arial"/>
        </w:rPr>
        <w:t xml:space="preserve">Die </w:t>
      </w:r>
      <w:r w:rsidRPr="001063B8">
        <w:rPr>
          <w:rFonts w:cs="Arial"/>
          <w:b/>
        </w:rPr>
        <w:t>Weiterbildung von Familienhebammen und Familienkinderkrankenschwe</w:t>
      </w:r>
      <w:r w:rsidRPr="001063B8">
        <w:rPr>
          <w:rFonts w:cs="Arial"/>
          <w:b/>
        </w:rPr>
        <w:t>s</w:t>
      </w:r>
      <w:r w:rsidRPr="001063B8">
        <w:rPr>
          <w:rFonts w:cs="Arial"/>
          <w:b/>
        </w:rPr>
        <w:t>tern sowie der Einsatz dieser weitergebildeten Fachkräfte in den Stadt- und Landkreisen</w:t>
      </w:r>
      <w:r w:rsidRPr="004710B5">
        <w:rPr>
          <w:rFonts w:cs="Arial"/>
        </w:rPr>
        <w:t xml:space="preserve"> </w:t>
      </w:r>
      <w:r w:rsidR="002D4204">
        <w:rPr>
          <w:rFonts w:cs="Arial"/>
        </w:rPr>
        <w:t>we</w:t>
      </w:r>
      <w:r w:rsidR="001063B8">
        <w:rPr>
          <w:rFonts w:cs="Arial"/>
        </w:rPr>
        <w:t>rd</w:t>
      </w:r>
      <w:r w:rsidR="002D4204">
        <w:rPr>
          <w:rFonts w:cs="Arial"/>
        </w:rPr>
        <w:t>en</w:t>
      </w:r>
      <w:bookmarkStart w:id="0" w:name="_GoBack"/>
      <w:bookmarkEnd w:id="0"/>
      <w:r w:rsidRPr="004710B5">
        <w:rPr>
          <w:rFonts w:cs="Arial"/>
        </w:rPr>
        <w:t xml:space="preserve"> </w:t>
      </w:r>
      <w:r>
        <w:rPr>
          <w:rFonts w:cs="Arial"/>
        </w:rPr>
        <w:t>in den Jahren 2009 bis</w:t>
      </w:r>
      <w:r w:rsidRPr="004710B5">
        <w:rPr>
          <w:rFonts w:cs="Arial"/>
        </w:rPr>
        <w:t xml:space="preserve"> 20</w:t>
      </w:r>
      <w:r>
        <w:rPr>
          <w:rFonts w:cs="Arial"/>
        </w:rPr>
        <w:t>14</w:t>
      </w:r>
      <w:r w:rsidRPr="004710B5">
        <w:rPr>
          <w:rFonts w:cs="Arial"/>
        </w:rPr>
        <w:t xml:space="preserve"> mit Landesmitteln gefördert. Die finanzielle Unterstützung umfasst die Bezuschussung von bis zu drei Fortbildung</w:t>
      </w:r>
      <w:r w:rsidRPr="004710B5">
        <w:rPr>
          <w:rFonts w:cs="Arial"/>
        </w:rPr>
        <w:t>s</w:t>
      </w:r>
      <w:r w:rsidRPr="004710B5">
        <w:rPr>
          <w:rFonts w:cs="Arial"/>
        </w:rPr>
        <w:t>veranstaltungen des Hebammenverbandes bzw. einer Fortbildungsveranstaltung des Berufsverbands Kinderkrankenpflege pro Jahr sowie eine Förderung der Ei</w:t>
      </w:r>
      <w:r w:rsidRPr="004710B5">
        <w:rPr>
          <w:rFonts w:cs="Arial"/>
        </w:rPr>
        <w:t>n</w:t>
      </w:r>
      <w:r w:rsidRPr="004710B5">
        <w:rPr>
          <w:rFonts w:cs="Arial"/>
        </w:rPr>
        <w:t xml:space="preserve">satzstunden nach einem Verteilerschlüssel. Insgesamt sind für dieses Programm </w:t>
      </w:r>
      <w:r w:rsidRPr="004710B5">
        <w:rPr>
          <w:rFonts w:cs="Arial"/>
        </w:rPr>
        <w:lastRenderedPageBreak/>
        <w:t>jährlich 200.000 Eu</w:t>
      </w:r>
      <w:r>
        <w:rPr>
          <w:rFonts w:cs="Arial"/>
        </w:rPr>
        <w:t>ro vorgesehen, von denen 60.000 </w:t>
      </w:r>
      <w:r w:rsidRPr="004710B5">
        <w:rPr>
          <w:rFonts w:cs="Arial"/>
        </w:rPr>
        <w:t>Euro auf die Weiterbildung und 140.000 Euro auf die Einsatzförderung ent</w:t>
      </w:r>
      <w:r w:rsidR="001063B8">
        <w:rPr>
          <w:rFonts w:cs="Arial"/>
        </w:rPr>
        <w:t>fallen.</w:t>
      </w:r>
    </w:p>
    <w:p w:rsidR="00146DD0" w:rsidRPr="004710B5" w:rsidRDefault="00146DD0" w:rsidP="00146DD0">
      <w:pPr>
        <w:pStyle w:val="Textkrper"/>
        <w:rPr>
          <w:rFonts w:cs="Arial"/>
        </w:rPr>
      </w:pPr>
    </w:p>
    <w:p w:rsidR="00146DD0" w:rsidRDefault="00146DD0" w:rsidP="00146DD0">
      <w:pPr>
        <w:pStyle w:val="Textkrper"/>
        <w:numPr>
          <w:ilvl w:val="0"/>
          <w:numId w:val="35"/>
        </w:numPr>
        <w:rPr>
          <w:rFonts w:cs="Arial"/>
        </w:rPr>
      </w:pPr>
      <w:r w:rsidRPr="004710B5">
        <w:rPr>
          <w:rFonts w:cs="Arial"/>
        </w:rPr>
        <w:t xml:space="preserve">Die </w:t>
      </w:r>
      <w:r w:rsidRPr="001063B8">
        <w:rPr>
          <w:rFonts w:cs="Arial"/>
          <w:b/>
        </w:rPr>
        <w:t>Präventionsprojekte „Starke Eltern – Starke Kinder“ und „Familienpaten“ des Deutschen Kinderschutzbunds</w:t>
      </w:r>
      <w:r w:rsidRPr="004710B5">
        <w:rPr>
          <w:rFonts w:cs="Arial"/>
        </w:rPr>
        <w:t>, Landesverba</w:t>
      </w:r>
      <w:r w:rsidR="006C5B10">
        <w:rPr>
          <w:rFonts w:cs="Arial"/>
        </w:rPr>
        <w:t>nd Baden-Württemberg e.V.</w:t>
      </w:r>
      <w:r w:rsidRPr="004710B5">
        <w:rPr>
          <w:rFonts w:cs="Arial"/>
        </w:rPr>
        <w:t>, wurden im Jahr 2011/2012 durch eine Zuwendung gefördert. Das Projekt „Starke E</w:t>
      </w:r>
      <w:r w:rsidRPr="004710B5">
        <w:rPr>
          <w:rFonts w:cs="Arial"/>
        </w:rPr>
        <w:t>l</w:t>
      </w:r>
      <w:r w:rsidRPr="004710B5">
        <w:rPr>
          <w:rFonts w:cs="Arial"/>
        </w:rPr>
        <w:t>tern – Starke Kinder“ hat das Ziel, die Erziehungskompetenz, insbesondere von E</w:t>
      </w:r>
      <w:r w:rsidRPr="004710B5">
        <w:rPr>
          <w:rFonts w:cs="Arial"/>
        </w:rPr>
        <w:t>l</w:t>
      </w:r>
      <w:r w:rsidRPr="004710B5">
        <w:rPr>
          <w:rFonts w:cs="Arial"/>
        </w:rPr>
        <w:t>tern mit Migrationshintergrund zu stärken. In Schu</w:t>
      </w:r>
      <w:r w:rsidR="001063B8">
        <w:rPr>
          <w:rFonts w:cs="Arial"/>
        </w:rPr>
        <w:t>lungen we</w:t>
      </w:r>
      <w:r w:rsidRPr="004710B5">
        <w:rPr>
          <w:rFonts w:cs="Arial"/>
        </w:rPr>
        <w:t>rden Kursleitungen b</w:t>
      </w:r>
      <w:r w:rsidRPr="004710B5">
        <w:rPr>
          <w:rFonts w:cs="Arial"/>
        </w:rPr>
        <w:t>e</w:t>
      </w:r>
      <w:r w:rsidRPr="004710B5">
        <w:rPr>
          <w:rFonts w:cs="Arial"/>
        </w:rPr>
        <w:t>fähigt, Eltern in ihrer Aufgabe und Verantwortung für Kinder zu stärken. Im Projekt „Familienpaten“ werden Ehrenamtliche der DKSB – Ortsverbände ausgebildet, um Familien bei der Erziehung sowie Bewältigung des Alltags fachkundig zu unterstü</w:t>
      </w:r>
      <w:r w:rsidRPr="004710B5">
        <w:rPr>
          <w:rFonts w:cs="Arial"/>
        </w:rPr>
        <w:t>t</w:t>
      </w:r>
      <w:r w:rsidRPr="004710B5">
        <w:rPr>
          <w:rFonts w:cs="Arial"/>
        </w:rPr>
        <w:t>zen.</w:t>
      </w:r>
    </w:p>
    <w:p w:rsidR="006C5B10" w:rsidRDefault="006C5B10" w:rsidP="006C5B10">
      <w:pPr>
        <w:pStyle w:val="Listenabsatz"/>
        <w:rPr>
          <w:rFonts w:cs="Arial"/>
        </w:rPr>
      </w:pPr>
    </w:p>
    <w:p w:rsidR="006C5B10" w:rsidRPr="006C5B10" w:rsidRDefault="006C5B10" w:rsidP="006C5B10">
      <w:pPr>
        <w:pStyle w:val="Textkrper"/>
        <w:numPr>
          <w:ilvl w:val="0"/>
          <w:numId w:val="35"/>
        </w:numPr>
        <w:rPr>
          <w:rFonts w:cs="Arial"/>
        </w:rPr>
      </w:pPr>
      <w:r w:rsidRPr="006C5B10">
        <w:rPr>
          <w:rFonts w:cs="Arial"/>
        </w:rPr>
        <w:t xml:space="preserve">Die im Jahr 2013 errichtete </w:t>
      </w:r>
      <w:r w:rsidRPr="006C5B10">
        <w:rPr>
          <w:rFonts w:cs="Arial"/>
          <w:b/>
        </w:rPr>
        <w:t>Koordinierungsstelle für das Netzwerk Familienp</w:t>
      </w:r>
      <w:r w:rsidRPr="006C5B10">
        <w:rPr>
          <w:rFonts w:cs="Arial"/>
          <w:b/>
        </w:rPr>
        <w:t>a</w:t>
      </w:r>
      <w:r w:rsidRPr="006C5B10">
        <w:rPr>
          <w:rFonts w:cs="Arial"/>
          <w:b/>
        </w:rPr>
        <w:t xml:space="preserve">tinnen und Familienpaten </w:t>
      </w:r>
      <w:r w:rsidRPr="006C5B10">
        <w:rPr>
          <w:rFonts w:cs="Arial"/>
        </w:rPr>
        <w:t>beim Deutschen Kinderschutzbund, Landes</w:t>
      </w:r>
      <w:r>
        <w:rPr>
          <w:rFonts w:cs="Arial"/>
        </w:rPr>
        <w:t>v</w:t>
      </w:r>
      <w:r w:rsidRPr="006C5B10">
        <w:rPr>
          <w:rFonts w:cs="Arial"/>
        </w:rPr>
        <w:t xml:space="preserve">erband Baden-Württemberg </w:t>
      </w:r>
      <w:r>
        <w:rPr>
          <w:rFonts w:cs="Arial"/>
        </w:rPr>
        <w:t>wird mit rund 115.000 Euro pro Jahr gefördert</w:t>
      </w:r>
      <w:r w:rsidRPr="006C5B10">
        <w:rPr>
          <w:rFonts w:cs="Arial"/>
        </w:rPr>
        <w:t>.</w:t>
      </w:r>
    </w:p>
    <w:p w:rsidR="00146DD0" w:rsidRPr="004710B5" w:rsidRDefault="00146DD0" w:rsidP="00146DD0">
      <w:pPr>
        <w:pStyle w:val="Textkrper"/>
        <w:rPr>
          <w:rFonts w:cs="Arial"/>
        </w:rPr>
      </w:pPr>
    </w:p>
    <w:p w:rsidR="00146DD0" w:rsidRPr="004710B5" w:rsidRDefault="00146DD0" w:rsidP="00146DD0">
      <w:pPr>
        <w:pStyle w:val="Textkrper"/>
        <w:numPr>
          <w:ilvl w:val="0"/>
          <w:numId w:val="35"/>
        </w:numPr>
        <w:rPr>
          <w:rFonts w:cs="Arial"/>
        </w:rPr>
      </w:pPr>
      <w:r w:rsidRPr="004710B5">
        <w:rPr>
          <w:rFonts w:cs="Arial"/>
        </w:rPr>
        <w:t xml:space="preserve">Unterstützt wird auch die Arbeit der </w:t>
      </w:r>
      <w:r w:rsidRPr="001063B8">
        <w:rPr>
          <w:rFonts w:cs="Arial"/>
          <w:b/>
        </w:rPr>
        <w:t>Initiative „</w:t>
      </w:r>
      <w:proofErr w:type="spellStart"/>
      <w:r w:rsidRPr="001063B8">
        <w:rPr>
          <w:rFonts w:cs="Arial"/>
          <w:b/>
        </w:rPr>
        <w:t>wellcome</w:t>
      </w:r>
      <w:proofErr w:type="spellEnd"/>
      <w:r w:rsidRPr="001063B8">
        <w:rPr>
          <w:rFonts w:cs="Arial"/>
          <w:b/>
        </w:rPr>
        <w:t>“</w:t>
      </w:r>
      <w:r w:rsidRPr="004710B5">
        <w:rPr>
          <w:rFonts w:cs="Arial"/>
        </w:rPr>
        <w:t xml:space="preserve"> in Baden-Württemberg mit einer Förderung der Arbeit der Landeskoordinierungsstelle. Zur Vermeidung von Überforderung und Vorbeugung von Krisen in der jungen Mutter-Kind-Beziehung werden Familien mit Säuglingen im Sinne einer organisierten ehrenamtlichen Nac</w:t>
      </w:r>
      <w:r w:rsidRPr="004710B5">
        <w:rPr>
          <w:rFonts w:cs="Arial"/>
        </w:rPr>
        <w:t>h</w:t>
      </w:r>
      <w:r w:rsidRPr="004710B5">
        <w:rPr>
          <w:rFonts w:cs="Arial"/>
        </w:rPr>
        <w:t>barschaftshilfe durch praktische Hilfe bei der Betreuung der Säuglinge oder auch der Geschwisterkinder unterstützt.</w:t>
      </w:r>
    </w:p>
    <w:p w:rsidR="00146DD0" w:rsidRPr="004710B5" w:rsidRDefault="00146DD0" w:rsidP="00146DD0">
      <w:pPr>
        <w:pStyle w:val="Textkrper"/>
        <w:rPr>
          <w:rFonts w:cs="Arial"/>
        </w:rPr>
      </w:pPr>
    </w:p>
    <w:p w:rsidR="001063B8" w:rsidRDefault="001063B8" w:rsidP="001063B8">
      <w:pPr>
        <w:pStyle w:val="Textkrper"/>
        <w:numPr>
          <w:ilvl w:val="0"/>
          <w:numId w:val="35"/>
        </w:numPr>
        <w:rPr>
          <w:rFonts w:cs="Arial"/>
        </w:rPr>
      </w:pPr>
      <w:r w:rsidRPr="001063B8">
        <w:rPr>
          <w:rFonts w:cs="Arial"/>
        </w:rPr>
        <w:t>Um junge Eltern und ihre neugeborenen Babys bestmöglich in das neue Familie</w:t>
      </w:r>
      <w:r w:rsidRPr="001063B8">
        <w:rPr>
          <w:rFonts w:cs="Arial"/>
        </w:rPr>
        <w:t>n</w:t>
      </w:r>
      <w:r w:rsidRPr="001063B8">
        <w:rPr>
          <w:rFonts w:cs="Arial"/>
        </w:rPr>
        <w:t xml:space="preserve">glück zu begleiten und Familien in besonderen Lebenssituationen durch spezielle Familienbildungs- und Unterstützungsmöglichkeiten zur Seite zu stehen, wurde in Baden-Württemberg das </w:t>
      </w:r>
      <w:r w:rsidRPr="001063B8">
        <w:rPr>
          <w:rFonts w:cs="Arial"/>
          <w:b/>
        </w:rPr>
        <w:t>Landesprogramm STÄRKE</w:t>
      </w:r>
      <w:r w:rsidRPr="001063B8">
        <w:rPr>
          <w:rFonts w:cs="Arial"/>
        </w:rPr>
        <w:t xml:space="preserve"> entwickelt und eingeführt.</w:t>
      </w:r>
      <w:r>
        <w:rPr>
          <w:rFonts w:cs="Arial"/>
        </w:rPr>
        <w:t xml:space="preserve"> </w:t>
      </w:r>
      <w:r w:rsidRPr="004710B5">
        <w:rPr>
          <w:rFonts w:cs="Arial"/>
        </w:rPr>
        <w:t>Das Land stellt für STÄRKE jährlich 4 Millionen Euro zur Verfügung.</w:t>
      </w:r>
    </w:p>
    <w:p w:rsidR="001063B8" w:rsidRDefault="001063B8" w:rsidP="001063B8">
      <w:pPr>
        <w:pStyle w:val="Textkrper"/>
        <w:rPr>
          <w:rFonts w:cs="Arial"/>
        </w:rPr>
      </w:pPr>
    </w:p>
    <w:p w:rsidR="00146DD0" w:rsidRDefault="00146DD0" w:rsidP="00146DD0">
      <w:pPr>
        <w:pStyle w:val="Textkrper"/>
        <w:numPr>
          <w:ilvl w:val="0"/>
          <w:numId w:val="37"/>
        </w:numPr>
        <w:rPr>
          <w:rFonts w:cs="Arial"/>
        </w:rPr>
      </w:pPr>
      <w:r w:rsidRPr="004710B5">
        <w:rPr>
          <w:rFonts w:cs="Arial"/>
        </w:rPr>
        <w:t xml:space="preserve">Das </w:t>
      </w:r>
      <w:r w:rsidRPr="001063B8">
        <w:rPr>
          <w:rFonts w:cs="Arial"/>
          <w:b/>
        </w:rPr>
        <w:t>„Projekt Elternkonsens“</w:t>
      </w:r>
      <w:r w:rsidRPr="004710B5">
        <w:rPr>
          <w:rFonts w:cs="Arial"/>
        </w:rPr>
        <w:t xml:space="preserve"> hat zum Ziel, Eltern durch die enge Zusammenarbeit aller am gerichtlichen Verfahren beteiligten Berufsgruppen mittels Beratung zu b</w:t>
      </w:r>
      <w:r w:rsidRPr="004710B5">
        <w:rPr>
          <w:rFonts w:cs="Arial"/>
        </w:rPr>
        <w:t>e</w:t>
      </w:r>
      <w:r w:rsidRPr="004710B5">
        <w:rPr>
          <w:rFonts w:cs="Arial"/>
        </w:rPr>
        <w:t>fähigen, auch nach der Scheidung gemeinsam die Verantwortung für ihre Kinder zu übernehmen, alltagstaugliche Umgangsregelungen zu vereinbaren und auch einz</w:t>
      </w:r>
      <w:r w:rsidRPr="004710B5">
        <w:rPr>
          <w:rFonts w:cs="Arial"/>
        </w:rPr>
        <w:t>u</w:t>
      </w:r>
      <w:r w:rsidRPr="004710B5">
        <w:rPr>
          <w:rFonts w:cs="Arial"/>
        </w:rPr>
        <w:t>halten, damit die Beziehung der Kinder zu beiden Elternteilen erhalten und gepflegt werden kann.</w:t>
      </w:r>
    </w:p>
    <w:p w:rsidR="00146DD0" w:rsidRDefault="00146DD0" w:rsidP="00146DD0">
      <w:pPr>
        <w:pStyle w:val="Textkrper"/>
        <w:ind w:left="720"/>
        <w:rPr>
          <w:rFonts w:cs="Arial"/>
        </w:rPr>
      </w:pPr>
      <w:r w:rsidRPr="004710B5">
        <w:rPr>
          <w:rFonts w:cs="Arial"/>
        </w:rPr>
        <w:t>Damit diese am Kindeswohl orientierte Streitbeilegung im Sorge- und Umgang</w:t>
      </w:r>
      <w:r w:rsidRPr="004710B5">
        <w:rPr>
          <w:rFonts w:cs="Arial"/>
        </w:rPr>
        <w:t>s</w:t>
      </w:r>
      <w:r w:rsidRPr="004710B5">
        <w:rPr>
          <w:rFonts w:cs="Arial"/>
        </w:rPr>
        <w:t>rechtsverfahren landesweit verankert werden kann, werden derzeit mit dem Nac</w:t>
      </w:r>
      <w:r w:rsidRPr="004710B5">
        <w:rPr>
          <w:rFonts w:cs="Arial"/>
        </w:rPr>
        <w:t>h</w:t>
      </w:r>
      <w:r w:rsidRPr="004710B5">
        <w:rPr>
          <w:rFonts w:cs="Arial"/>
        </w:rPr>
        <w:t>haltigkeitsprojekt „Kindeswohl bei Trennung und Scheidung“ flächendeckend nac</w:t>
      </w:r>
      <w:r w:rsidRPr="004710B5">
        <w:rPr>
          <w:rFonts w:cs="Arial"/>
        </w:rPr>
        <w:t>h</w:t>
      </w:r>
      <w:r w:rsidRPr="004710B5">
        <w:rPr>
          <w:rFonts w:cs="Arial"/>
        </w:rPr>
        <w:t>haltige Kooperationsstrukturen zwischen Gerichten, Jugendämtern, Familienanwä</w:t>
      </w:r>
      <w:r w:rsidRPr="004710B5">
        <w:rPr>
          <w:rFonts w:cs="Arial"/>
        </w:rPr>
        <w:t>l</w:t>
      </w:r>
      <w:r w:rsidRPr="004710B5">
        <w:rPr>
          <w:rFonts w:cs="Arial"/>
        </w:rPr>
        <w:lastRenderedPageBreak/>
        <w:t>ten, Beratungsstellen und anderen am Rechtsstreit beteiligten Professionen g</w:t>
      </w:r>
      <w:r w:rsidRPr="004710B5">
        <w:rPr>
          <w:rFonts w:cs="Arial"/>
        </w:rPr>
        <w:t>e</w:t>
      </w:r>
      <w:r w:rsidRPr="004710B5">
        <w:rPr>
          <w:rFonts w:cs="Arial"/>
        </w:rPr>
        <w:t>schaffen. Parallel dazu werden Kursangebote für Eltern und Kinder sowie für päd</w:t>
      </w:r>
      <w:r w:rsidRPr="004710B5">
        <w:rPr>
          <w:rFonts w:cs="Arial"/>
        </w:rPr>
        <w:t>a</w:t>
      </w:r>
      <w:r w:rsidRPr="004710B5">
        <w:rPr>
          <w:rFonts w:cs="Arial"/>
        </w:rPr>
        <w:t>gogische Fachkräfte in Kindertageseinrichtungen und in Beratungsstellen entwickelt, die derzeit in allen Stadt- und Landkreisen ausgeschrieben werden, um im Jahr 2013 bedarfsorientiert durchgeführt zu werden. Diese Angebote sollen den Blick auf die Situation der Kinder richten und in ihrer Gesamtheit Nachhaltigkeit gewährlei</w:t>
      </w:r>
      <w:r w:rsidRPr="004710B5">
        <w:rPr>
          <w:rFonts w:cs="Arial"/>
        </w:rPr>
        <w:t>s</w:t>
      </w:r>
      <w:r w:rsidRPr="004710B5">
        <w:rPr>
          <w:rFonts w:cs="Arial"/>
        </w:rPr>
        <w:t>ten.</w:t>
      </w:r>
    </w:p>
    <w:p w:rsidR="00146DD0" w:rsidRPr="004710B5" w:rsidRDefault="00146DD0" w:rsidP="00146DD0">
      <w:pPr>
        <w:pStyle w:val="Textkrper"/>
        <w:ind w:left="720"/>
        <w:rPr>
          <w:rFonts w:cs="Arial"/>
        </w:rPr>
      </w:pPr>
      <w:r w:rsidRPr="004710B5">
        <w:rPr>
          <w:rFonts w:cs="Arial"/>
        </w:rPr>
        <w:t>Im November 2012 hat in Stuttgart der Bundeskongress Elternkonsens stattgefu</w:t>
      </w:r>
      <w:r w:rsidRPr="004710B5">
        <w:rPr>
          <w:rFonts w:cs="Arial"/>
        </w:rPr>
        <w:t>n</w:t>
      </w:r>
      <w:r w:rsidRPr="004710B5">
        <w:rPr>
          <w:rFonts w:cs="Arial"/>
        </w:rPr>
        <w:t>den, der den am Sorge- und Umgangsrechtsverfahren beteiligten Professionen e</w:t>
      </w:r>
      <w:r w:rsidRPr="004710B5">
        <w:rPr>
          <w:rFonts w:cs="Arial"/>
        </w:rPr>
        <w:t>i</w:t>
      </w:r>
      <w:r w:rsidRPr="004710B5">
        <w:rPr>
          <w:rFonts w:cs="Arial"/>
        </w:rPr>
        <w:t>nen bundesweiten fachlichen Austausch und eine Standortbestimmung ermöglicht hat.</w:t>
      </w:r>
    </w:p>
    <w:p w:rsidR="00146DD0" w:rsidRPr="004710B5" w:rsidRDefault="00146DD0" w:rsidP="00146DD0">
      <w:pPr>
        <w:pStyle w:val="Textkrper"/>
        <w:rPr>
          <w:rFonts w:cs="Arial"/>
          <w:i/>
        </w:rPr>
      </w:pPr>
    </w:p>
    <w:p w:rsidR="00146DD0" w:rsidRPr="00146DD0" w:rsidRDefault="001063B8" w:rsidP="002221D6">
      <w:pPr>
        <w:pStyle w:val="Textkrper"/>
        <w:numPr>
          <w:ilvl w:val="0"/>
          <w:numId w:val="37"/>
        </w:numPr>
      </w:pPr>
      <w:r w:rsidRPr="001063B8">
        <w:rPr>
          <w:rFonts w:cs="Arial"/>
        </w:rPr>
        <w:t>Seit 2009</w:t>
      </w:r>
      <w:r w:rsidR="00146DD0" w:rsidRPr="001063B8">
        <w:rPr>
          <w:rFonts w:cs="Arial"/>
        </w:rPr>
        <w:t xml:space="preserve"> </w:t>
      </w:r>
      <w:r w:rsidRPr="001063B8">
        <w:rPr>
          <w:rFonts w:cs="Arial"/>
        </w:rPr>
        <w:t xml:space="preserve">werden jährliche </w:t>
      </w:r>
      <w:proofErr w:type="spellStart"/>
      <w:r w:rsidR="00146DD0" w:rsidRPr="001063B8">
        <w:rPr>
          <w:rFonts w:cs="Arial"/>
          <w:b/>
        </w:rPr>
        <w:t>Fachtag</w:t>
      </w:r>
      <w:r w:rsidRPr="001063B8">
        <w:rPr>
          <w:rFonts w:cs="Arial"/>
          <w:b/>
        </w:rPr>
        <w:t>e</w:t>
      </w:r>
      <w:proofErr w:type="spellEnd"/>
      <w:r w:rsidR="00146DD0" w:rsidRPr="001063B8">
        <w:rPr>
          <w:rFonts w:cs="Arial"/>
          <w:b/>
        </w:rPr>
        <w:t xml:space="preserve"> zur Verbesserung der Kooperation von J</w:t>
      </w:r>
      <w:r w:rsidR="00146DD0" w:rsidRPr="001063B8">
        <w:rPr>
          <w:rFonts w:cs="Arial"/>
          <w:b/>
        </w:rPr>
        <w:t>u</w:t>
      </w:r>
      <w:r w:rsidR="00146DD0" w:rsidRPr="001063B8">
        <w:rPr>
          <w:rFonts w:cs="Arial"/>
          <w:b/>
        </w:rPr>
        <w:t>gendämtern und Familiengerichten im Kinderschutz</w:t>
      </w:r>
      <w:r w:rsidR="00146DD0" w:rsidRPr="001063B8">
        <w:rPr>
          <w:rFonts w:cs="Arial"/>
        </w:rPr>
        <w:t xml:space="preserve"> in Zusammenarbeit des Kommunalverbandes für Jugend und Soziales Baden-Württemberg mit dem Justi</w:t>
      </w:r>
      <w:r w:rsidR="00146DD0" w:rsidRPr="001063B8">
        <w:rPr>
          <w:rFonts w:cs="Arial"/>
        </w:rPr>
        <w:t>z</w:t>
      </w:r>
      <w:r w:rsidR="00146DD0" w:rsidRPr="001063B8">
        <w:rPr>
          <w:rFonts w:cs="Arial"/>
        </w:rPr>
        <w:t xml:space="preserve">ministerium und dem Ministerium für Arbeit und Sozialordnung, Familie, Frauen und Senioren veranstaltet. Neben fachspezifischen Vorträgen zur Fortbildung sollen hierbei insbesondere der Erfahrungsaustausch zwischen den Beteiligten und der Aufbau von Vernetzungsstrukturen </w:t>
      </w:r>
      <w:r>
        <w:rPr>
          <w:rFonts w:cs="Arial"/>
        </w:rPr>
        <w:t>erreicht werden.</w:t>
      </w:r>
    </w:p>
    <w:sectPr w:rsidR="00146DD0" w:rsidRPr="00146DD0" w:rsidSect="0024736A">
      <w:footerReference w:type="default" r:id="rId10"/>
      <w:pgSz w:w="11906" w:h="16838" w:code="9"/>
      <w:pgMar w:top="1134" w:right="851" w:bottom="851" w:left="136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EC6" w:rsidRDefault="009C2EC6">
      <w:r>
        <w:separator/>
      </w:r>
    </w:p>
  </w:endnote>
  <w:endnote w:type="continuationSeparator" w:id="0">
    <w:p w:rsidR="009C2EC6" w:rsidRDefault="009C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759360"/>
      <w:docPartObj>
        <w:docPartGallery w:val="Page Numbers (Bottom of Page)"/>
        <w:docPartUnique/>
      </w:docPartObj>
    </w:sdtPr>
    <w:sdtEndPr/>
    <w:sdtContent>
      <w:p w:rsidR="002B357B" w:rsidRDefault="002B357B">
        <w:pPr>
          <w:pStyle w:val="Fuzeile"/>
        </w:pPr>
        <w:r>
          <w:fldChar w:fldCharType="begin"/>
        </w:r>
        <w:r>
          <w:instrText>PAGE   \* MERGEFORMAT</w:instrText>
        </w:r>
        <w:r>
          <w:fldChar w:fldCharType="separate"/>
        </w:r>
        <w:r w:rsidR="002D4204">
          <w:rPr>
            <w:noProof/>
          </w:rPr>
          <w:t>2</w:t>
        </w:r>
        <w:r>
          <w:fldChar w:fldCharType="end"/>
        </w:r>
      </w:p>
    </w:sdtContent>
  </w:sdt>
  <w:p w:rsidR="002B357B" w:rsidRDefault="002B357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EC6" w:rsidRDefault="009C2EC6">
      <w:r>
        <w:separator/>
      </w:r>
    </w:p>
  </w:footnote>
  <w:footnote w:type="continuationSeparator" w:id="0">
    <w:p w:rsidR="009C2EC6" w:rsidRDefault="009C2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8007CC"/>
    <w:lvl w:ilvl="0">
      <w:start w:val="1"/>
      <w:numFmt w:val="decimal"/>
      <w:lvlText w:val="%1."/>
      <w:lvlJc w:val="left"/>
      <w:pPr>
        <w:tabs>
          <w:tab w:val="num" w:pos="1492"/>
        </w:tabs>
        <w:ind w:left="1492" w:hanging="360"/>
      </w:pPr>
    </w:lvl>
  </w:abstractNum>
  <w:abstractNum w:abstractNumId="1">
    <w:nsid w:val="FFFFFF7D"/>
    <w:multiLevelType w:val="singleLevel"/>
    <w:tmpl w:val="6194C078"/>
    <w:lvl w:ilvl="0">
      <w:start w:val="1"/>
      <w:numFmt w:val="decimal"/>
      <w:lvlText w:val="%1."/>
      <w:lvlJc w:val="left"/>
      <w:pPr>
        <w:tabs>
          <w:tab w:val="num" w:pos="1209"/>
        </w:tabs>
        <w:ind w:left="1209" w:hanging="360"/>
      </w:pPr>
    </w:lvl>
  </w:abstractNum>
  <w:abstractNum w:abstractNumId="2">
    <w:nsid w:val="FFFFFF7E"/>
    <w:multiLevelType w:val="singleLevel"/>
    <w:tmpl w:val="F1FCD15C"/>
    <w:lvl w:ilvl="0">
      <w:start w:val="1"/>
      <w:numFmt w:val="decimal"/>
      <w:lvlText w:val="%1."/>
      <w:lvlJc w:val="left"/>
      <w:pPr>
        <w:tabs>
          <w:tab w:val="num" w:pos="926"/>
        </w:tabs>
        <w:ind w:left="926" w:hanging="360"/>
      </w:pPr>
    </w:lvl>
  </w:abstractNum>
  <w:abstractNum w:abstractNumId="3">
    <w:nsid w:val="FFFFFF7F"/>
    <w:multiLevelType w:val="singleLevel"/>
    <w:tmpl w:val="5650B0BE"/>
    <w:lvl w:ilvl="0">
      <w:start w:val="1"/>
      <w:numFmt w:val="decimal"/>
      <w:lvlText w:val="%1."/>
      <w:lvlJc w:val="left"/>
      <w:pPr>
        <w:tabs>
          <w:tab w:val="num" w:pos="643"/>
        </w:tabs>
        <w:ind w:left="643" w:hanging="360"/>
      </w:pPr>
    </w:lvl>
  </w:abstractNum>
  <w:abstractNum w:abstractNumId="4">
    <w:nsid w:val="FFFFFF80"/>
    <w:multiLevelType w:val="singleLevel"/>
    <w:tmpl w:val="23D4E9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DE58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6CC3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6C5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CC6140"/>
    <w:lvl w:ilvl="0">
      <w:start w:val="1"/>
      <w:numFmt w:val="decimal"/>
      <w:lvlText w:val="%1."/>
      <w:lvlJc w:val="left"/>
      <w:pPr>
        <w:tabs>
          <w:tab w:val="num" w:pos="360"/>
        </w:tabs>
        <w:ind w:left="360" w:hanging="360"/>
      </w:pPr>
    </w:lvl>
  </w:abstractNum>
  <w:abstractNum w:abstractNumId="9">
    <w:nsid w:val="FFFFFF89"/>
    <w:multiLevelType w:val="singleLevel"/>
    <w:tmpl w:val="08BEE360"/>
    <w:lvl w:ilvl="0">
      <w:start w:val="1"/>
      <w:numFmt w:val="bullet"/>
      <w:lvlText w:val=""/>
      <w:lvlJc w:val="left"/>
      <w:pPr>
        <w:tabs>
          <w:tab w:val="num" w:pos="360"/>
        </w:tabs>
        <w:ind w:left="360" w:hanging="360"/>
      </w:pPr>
      <w:rPr>
        <w:rFonts w:ascii="Symbol" w:hAnsi="Symbol" w:hint="default"/>
      </w:rPr>
    </w:lvl>
  </w:abstractNum>
  <w:abstractNum w:abstractNumId="10">
    <w:nsid w:val="00DF139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B23FD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FB722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32F3097"/>
    <w:multiLevelType w:val="multilevel"/>
    <w:tmpl w:val="5E5C44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nsid w:val="1634709C"/>
    <w:multiLevelType w:val="hybridMultilevel"/>
    <w:tmpl w:val="FE105BFA"/>
    <w:lvl w:ilvl="0" w:tplc="DCCAF3C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16986B7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1EED1A27"/>
    <w:multiLevelType w:val="multilevel"/>
    <w:tmpl w:val="36C20A5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nsid w:val="1F9021A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5E56B73"/>
    <w:multiLevelType w:val="multilevel"/>
    <w:tmpl w:val="61265170"/>
    <w:lvl w:ilvl="0">
      <w:start w:val="1"/>
      <w:numFmt w:val="decimal"/>
      <w:pStyle w:val="Ebene1"/>
      <w:lvlText w:val="%1"/>
      <w:lvlJc w:val="left"/>
      <w:pPr>
        <w:tabs>
          <w:tab w:val="num" w:pos="851"/>
        </w:tabs>
        <w:ind w:left="851" w:hanging="851"/>
      </w:pPr>
      <w:rPr>
        <w:rFonts w:hint="default"/>
      </w:rPr>
    </w:lvl>
    <w:lvl w:ilvl="1">
      <w:start w:val="1"/>
      <w:numFmt w:val="decimal"/>
      <w:pStyle w:val="Ebene2"/>
      <w:lvlText w:val="%1.%2."/>
      <w:lvlJc w:val="left"/>
      <w:pPr>
        <w:tabs>
          <w:tab w:val="num" w:pos="851"/>
        </w:tabs>
        <w:ind w:left="851" w:hanging="851"/>
      </w:pPr>
      <w:rPr>
        <w:rFonts w:hint="default"/>
      </w:rPr>
    </w:lvl>
    <w:lvl w:ilvl="2">
      <w:start w:val="1"/>
      <w:numFmt w:val="decimal"/>
      <w:pStyle w:val="Ebene3"/>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19">
    <w:nsid w:val="279A766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5122544"/>
    <w:multiLevelType w:val="hybridMultilevel"/>
    <w:tmpl w:val="704CA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93A189C"/>
    <w:multiLevelType w:val="multilevel"/>
    <w:tmpl w:val="133A0A4E"/>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9CC1074"/>
    <w:multiLevelType w:val="multilevel"/>
    <w:tmpl w:val="C0424D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nsid w:val="3A0A5542"/>
    <w:multiLevelType w:val="hybridMultilevel"/>
    <w:tmpl w:val="133A0A4E"/>
    <w:lvl w:ilvl="0" w:tplc="900468EC">
      <w:start w:val="1"/>
      <w:numFmt w:val="decimal"/>
      <w:pStyle w:val="Numerierung"/>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3AD827D4"/>
    <w:multiLevelType w:val="multilevel"/>
    <w:tmpl w:val="63D69A8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nsid w:val="3DE37D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E2D092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1812CF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28529B8"/>
    <w:multiLevelType w:val="multilevel"/>
    <w:tmpl w:val="DEBC8C6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29">
    <w:nsid w:val="4BD438C7"/>
    <w:multiLevelType w:val="multilevel"/>
    <w:tmpl w:val="341C829E"/>
    <w:lvl w:ilvl="0">
      <w:start w:val="1"/>
      <w:numFmt w:val="decimal"/>
      <w:lvlText w:val="%1"/>
      <w:lvlJc w:val="left"/>
      <w:pPr>
        <w:tabs>
          <w:tab w:val="num" w:pos="131"/>
        </w:tabs>
        <w:ind w:left="13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30">
    <w:nsid w:val="4CC605CB"/>
    <w:multiLevelType w:val="hybridMultilevel"/>
    <w:tmpl w:val="3544C0D0"/>
    <w:lvl w:ilvl="0" w:tplc="BE8459A2">
      <w:start w:val="1"/>
      <w:numFmt w:val="decimal"/>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4CE245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2013113"/>
    <w:multiLevelType w:val="hybridMultilevel"/>
    <w:tmpl w:val="D8B4F7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9C054F1"/>
    <w:multiLevelType w:val="hybridMultilevel"/>
    <w:tmpl w:val="AD66BC30"/>
    <w:lvl w:ilvl="0" w:tplc="18B05DA4">
      <w:numFmt w:val="bullet"/>
      <w:pStyle w:val="Aufzhlung"/>
      <w:lvlText w:val="-"/>
      <w:lvlJc w:val="left"/>
      <w:pPr>
        <w:tabs>
          <w:tab w:val="num" w:pos="1134"/>
        </w:tabs>
        <w:ind w:left="1134"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6FCE7079"/>
    <w:multiLevelType w:val="multilevel"/>
    <w:tmpl w:val="D10C356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nsid w:val="722131AC"/>
    <w:multiLevelType w:val="hybridMultilevel"/>
    <w:tmpl w:val="8072FBA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78B50708"/>
    <w:multiLevelType w:val="hybridMultilevel"/>
    <w:tmpl w:val="EDA8CF62"/>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9"/>
  </w:num>
  <w:num w:numId="2">
    <w:abstractNumId w:val="7"/>
  </w:num>
  <w:num w:numId="3">
    <w:abstractNumId w:val="5"/>
  </w:num>
  <w:num w:numId="4">
    <w:abstractNumId w:val="15"/>
  </w:num>
  <w:num w:numId="5">
    <w:abstractNumId w:val="6"/>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31"/>
  </w:num>
  <w:num w:numId="14">
    <w:abstractNumId w:val="19"/>
  </w:num>
  <w:num w:numId="15">
    <w:abstractNumId w:val="21"/>
  </w:num>
  <w:num w:numId="16">
    <w:abstractNumId w:val="30"/>
  </w:num>
  <w:num w:numId="17">
    <w:abstractNumId w:val="12"/>
  </w:num>
  <w:num w:numId="18">
    <w:abstractNumId w:val="26"/>
  </w:num>
  <w:num w:numId="19">
    <w:abstractNumId w:val="25"/>
  </w:num>
  <w:num w:numId="20">
    <w:abstractNumId w:val="16"/>
  </w:num>
  <w:num w:numId="21">
    <w:abstractNumId w:val="22"/>
  </w:num>
  <w:num w:numId="22">
    <w:abstractNumId w:val="18"/>
  </w:num>
  <w:num w:numId="23">
    <w:abstractNumId w:val="34"/>
  </w:num>
  <w:num w:numId="24">
    <w:abstractNumId w:val="24"/>
  </w:num>
  <w:num w:numId="25">
    <w:abstractNumId w:val="13"/>
  </w:num>
  <w:num w:numId="26">
    <w:abstractNumId w:val="27"/>
  </w:num>
  <w:num w:numId="27">
    <w:abstractNumId w:val="10"/>
  </w:num>
  <w:num w:numId="28">
    <w:abstractNumId w:val="17"/>
  </w:num>
  <w:num w:numId="29">
    <w:abstractNumId w:val="11"/>
  </w:num>
  <w:num w:numId="30">
    <w:abstractNumId w:val="29"/>
  </w:num>
  <w:num w:numId="31">
    <w:abstractNumId w:val="28"/>
  </w:num>
  <w:num w:numId="32">
    <w:abstractNumId w:val="33"/>
  </w:num>
  <w:num w:numId="33">
    <w:abstractNumId w:val="36"/>
  </w:num>
  <w:num w:numId="34">
    <w:abstractNumId w:val="35"/>
  </w:num>
  <w:num w:numId="35">
    <w:abstractNumId w:val="20"/>
  </w:num>
  <w:num w:numId="36">
    <w:abstractNumId w:val="1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de-DE" w:vendorID="9"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DD0"/>
    <w:rsid w:val="000228DC"/>
    <w:rsid w:val="00065EAA"/>
    <w:rsid w:val="000A075C"/>
    <w:rsid w:val="000A7409"/>
    <w:rsid w:val="001063B8"/>
    <w:rsid w:val="00146DD0"/>
    <w:rsid w:val="00151B0A"/>
    <w:rsid w:val="0019452E"/>
    <w:rsid w:val="001F64DA"/>
    <w:rsid w:val="00221ECC"/>
    <w:rsid w:val="0024736A"/>
    <w:rsid w:val="002A0037"/>
    <w:rsid w:val="002B357B"/>
    <w:rsid w:val="002D4204"/>
    <w:rsid w:val="00371287"/>
    <w:rsid w:val="003D336A"/>
    <w:rsid w:val="003D3DC5"/>
    <w:rsid w:val="004402DB"/>
    <w:rsid w:val="0046433B"/>
    <w:rsid w:val="00494CD9"/>
    <w:rsid w:val="005620B2"/>
    <w:rsid w:val="0057208B"/>
    <w:rsid w:val="005872DF"/>
    <w:rsid w:val="0060318C"/>
    <w:rsid w:val="00644FA7"/>
    <w:rsid w:val="006C5B10"/>
    <w:rsid w:val="006E507E"/>
    <w:rsid w:val="00745D21"/>
    <w:rsid w:val="00761E2D"/>
    <w:rsid w:val="00787DBB"/>
    <w:rsid w:val="007C3499"/>
    <w:rsid w:val="0084745F"/>
    <w:rsid w:val="00856EC6"/>
    <w:rsid w:val="00876F5C"/>
    <w:rsid w:val="008A3BAA"/>
    <w:rsid w:val="00961B3A"/>
    <w:rsid w:val="009C2EC6"/>
    <w:rsid w:val="00A223FA"/>
    <w:rsid w:val="00B151FC"/>
    <w:rsid w:val="00B21D58"/>
    <w:rsid w:val="00B872F0"/>
    <w:rsid w:val="00BB0127"/>
    <w:rsid w:val="00BE3AF9"/>
    <w:rsid w:val="00C15520"/>
    <w:rsid w:val="00C24F75"/>
    <w:rsid w:val="00C55DA0"/>
    <w:rsid w:val="00C5650E"/>
    <w:rsid w:val="00C83FC4"/>
    <w:rsid w:val="00D66D9A"/>
    <w:rsid w:val="00DB7654"/>
    <w:rsid w:val="00DD1CD1"/>
    <w:rsid w:val="00DE1FA3"/>
    <w:rsid w:val="00E45D5B"/>
    <w:rsid w:val="00EE7D21"/>
    <w:rsid w:val="00EF7A87"/>
    <w:rsid w:val="00F44693"/>
    <w:rsid w:val="00F76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433B"/>
    <w:pPr>
      <w:spacing w:line="240" w:lineRule="exact"/>
    </w:pPr>
    <w:rPr>
      <w:rFonts w:ascii="Arial" w:hAnsi="Arial"/>
      <w:sz w:val="24"/>
      <w:szCs w:val="24"/>
    </w:rPr>
  </w:style>
  <w:style w:type="paragraph" w:styleId="berschrift1">
    <w:name w:val="heading 1"/>
    <w:basedOn w:val="Standard"/>
    <w:next w:val="Standard"/>
    <w:qFormat/>
    <w:rsid w:val="0046433B"/>
    <w:pPr>
      <w:keepNext/>
      <w:spacing w:before="240"/>
      <w:outlineLvl w:val="0"/>
    </w:pPr>
    <w:rPr>
      <w:rFonts w:cs="Arial"/>
      <w:b/>
      <w:bCs/>
      <w:kern w:val="32"/>
      <w:szCs w:val="32"/>
    </w:rPr>
  </w:style>
  <w:style w:type="paragraph" w:styleId="berschrift2">
    <w:name w:val="heading 2"/>
    <w:basedOn w:val="Standard"/>
    <w:next w:val="Standard"/>
    <w:qFormat/>
    <w:rsid w:val="0057208B"/>
    <w:pPr>
      <w:keepNext/>
      <w:spacing w:before="240" w:after="60"/>
      <w:outlineLvl w:val="1"/>
    </w:pPr>
    <w:rPr>
      <w:rFonts w:cs="Arial"/>
      <w:b/>
      <w:bCs/>
      <w:i/>
      <w:iCs/>
      <w:sz w:val="28"/>
      <w:szCs w:val="28"/>
    </w:rPr>
  </w:style>
  <w:style w:type="paragraph" w:styleId="berschrift3">
    <w:name w:val="heading 3"/>
    <w:basedOn w:val="Standard"/>
    <w:next w:val="Standard"/>
    <w:qFormat/>
    <w:rsid w:val="0057208B"/>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45D21"/>
    <w:pPr>
      <w:tabs>
        <w:tab w:val="center" w:pos="4536"/>
        <w:tab w:val="right" w:pos="9072"/>
      </w:tabs>
    </w:pPr>
    <w:rPr>
      <w:sz w:val="16"/>
    </w:rPr>
  </w:style>
  <w:style w:type="paragraph" w:styleId="Fuzeile">
    <w:name w:val="footer"/>
    <w:basedOn w:val="Standard"/>
    <w:link w:val="FuzeileZchn"/>
    <w:uiPriority w:val="99"/>
    <w:rsid w:val="00961B3A"/>
    <w:pPr>
      <w:jc w:val="center"/>
    </w:pPr>
    <w:rPr>
      <w:rFonts w:ascii="Times New Roman" w:hAnsi="Times New Roman"/>
      <w:sz w:val="16"/>
      <w:szCs w:val="16"/>
    </w:rPr>
  </w:style>
  <w:style w:type="character" w:styleId="Seitenzahl">
    <w:name w:val="page number"/>
    <w:basedOn w:val="Absatz-Standardschriftart"/>
    <w:rsid w:val="00961B3A"/>
    <w:rPr>
      <w:rFonts w:ascii="Arial" w:hAnsi="Arial"/>
      <w:sz w:val="16"/>
    </w:rPr>
  </w:style>
  <w:style w:type="paragraph" w:customStyle="1" w:styleId="Postvermerk">
    <w:name w:val="Postvermerk"/>
    <w:basedOn w:val="Standard"/>
    <w:rsid w:val="008A3BAA"/>
    <w:pPr>
      <w:spacing w:line="240" w:lineRule="auto"/>
    </w:pPr>
    <w:rPr>
      <w:sz w:val="16"/>
    </w:rPr>
  </w:style>
  <w:style w:type="paragraph" w:styleId="Textkrper">
    <w:name w:val="Body Text"/>
    <w:basedOn w:val="Standard"/>
    <w:rsid w:val="00C55DA0"/>
    <w:pPr>
      <w:spacing w:line="360" w:lineRule="exact"/>
    </w:pPr>
  </w:style>
  <w:style w:type="paragraph" w:customStyle="1" w:styleId="Numerierung">
    <w:name w:val="Numerierung"/>
    <w:basedOn w:val="Standard"/>
    <w:rsid w:val="0046433B"/>
    <w:pPr>
      <w:numPr>
        <w:numId w:val="12"/>
      </w:numPr>
    </w:pPr>
  </w:style>
  <w:style w:type="paragraph" w:customStyle="1" w:styleId="Ebene1">
    <w:name w:val="Ebene 1"/>
    <w:basedOn w:val="Standard"/>
    <w:next w:val="Textkrper"/>
    <w:rsid w:val="00EE7D21"/>
    <w:pPr>
      <w:numPr>
        <w:numId w:val="22"/>
      </w:numPr>
    </w:pPr>
    <w:rPr>
      <w:b/>
    </w:rPr>
  </w:style>
  <w:style w:type="paragraph" w:customStyle="1" w:styleId="Ebene2">
    <w:name w:val="Ebene 2"/>
    <w:basedOn w:val="Ebene1"/>
    <w:next w:val="Textkrper"/>
    <w:rsid w:val="00EE7D21"/>
    <w:pPr>
      <w:numPr>
        <w:ilvl w:val="1"/>
      </w:numPr>
      <w:outlineLvl w:val="1"/>
    </w:pPr>
  </w:style>
  <w:style w:type="paragraph" w:customStyle="1" w:styleId="Ebene3">
    <w:name w:val="Ebene 3"/>
    <w:basedOn w:val="Ebene2"/>
    <w:next w:val="Textkrper"/>
    <w:rsid w:val="00EE7D21"/>
    <w:pPr>
      <w:numPr>
        <w:ilvl w:val="2"/>
      </w:numPr>
      <w:outlineLvl w:val="2"/>
    </w:pPr>
  </w:style>
  <w:style w:type="paragraph" w:customStyle="1" w:styleId="Aufzhlung">
    <w:name w:val="Aufzählung"/>
    <w:basedOn w:val="Textkrper"/>
    <w:rsid w:val="00761E2D"/>
    <w:pPr>
      <w:numPr>
        <w:numId w:val="32"/>
      </w:numPr>
    </w:pPr>
  </w:style>
  <w:style w:type="paragraph" w:customStyle="1" w:styleId="Grafik">
    <w:name w:val="Grafik"/>
    <w:next w:val="Standard"/>
    <w:rsid w:val="00EF7A87"/>
    <w:pPr>
      <w:jc w:val="center"/>
    </w:pPr>
    <w:rPr>
      <w:rFonts w:ascii="Arial" w:hAnsi="Arial"/>
      <w:sz w:val="24"/>
      <w:szCs w:val="24"/>
    </w:rPr>
  </w:style>
  <w:style w:type="character" w:styleId="Hyperlink">
    <w:name w:val="Hyperlink"/>
    <w:basedOn w:val="Absatz-Standardschriftart"/>
    <w:uiPriority w:val="99"/>
    <w:unhideWhenUsed/>
    <w:rsid w:val="00146DD0"/>
    <w:rPr>
      <w:color w:val="0000FF" w:themeColor="hyperlink"/>
      <w:u w:val="single"/>
    </w:rPr>
  </w:style>
  <w:style w:type="character" w:styleId="BesuchterHyperlink">
    <w:name w:val="FollowedHyperlink"/>
    <w:basedOn w:val="Absatz-Standardschriftart"/>
    <w:uiPriority w:val="99"/>
    <w:semiHidden/>
    <w:unhideWhenUsed/>
    <w:rsid w:val="00146DD0"/>
    <w:rPr>
      <w:color w:val="800080" w:themeColor="followedHyperlink"/>
      <w:u w:val="single"/>
    </w:rPr>
  </w:style>
  <w:style w:type="paragraph" w:styleId="Listenabsatz">
    <w:name w:val="List Paragraph"/>
    <w:basedOn w:val="Standard"/>
    <w:uiPriority w:val="34"/>
    <w:qFormat/>
    <w:rsid w:val="001063B8"/>
    <w:pPr>
      <w:ind w:left="720"/>
      <w:contextualSpacing/>
    </w:pPr>
  </w:style>
  <w:style w:type="character" w:customStyle="1" w:styleId="FuzeileZchn">
    <w:name w:val="Fußzeile Zchn"/>
    <w:basedOn w:val="Absatz-Standardschriftart"/>
    <w:link w:val="Fuzeile"/>
    <w:uiPriority w:val="99"/>
    <w:rsid w:val="002B357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433B"/>
    <w:pPr>
      <w:spacing w:line="240" w:lineRule="exact"/>
    </w:pPr>
    <w:rPr>
      <w:rFonts w:ascii="Arial" w:hAnsi="Arial"/>
      <w:sz w:val="24"/>
      <w:szCs w:val="24"/>
    </w:rPr>
  </w:style>
  <w:style w:type="paragraph" w:styleId="berschrift1">
    <w:name w:val="heading 1"/>
    <w:basedOn w:val="Standard"/>
    <w:next w:val="Standard"/>
    <w:qFormat/>
    <w:rsid w:val="0046433B"/>
    <w:pPr>
      <w:keepNext/>
      <w:spacing w:before="240"/>
      <w:outlineLvl w:val="0"/>
    </w:pPr>
    <w:rPr>
      <w:rFonts w:cs="Arial"/>
      <w:b/>
      <w:bCs/>
      <w:kern w:val="32"/>
      <w:szCs w:val="32"/>
    </w:rPr>
  </w:style>
  <w:style w:type="paragraph" w:styleId="berschrift2">
    <w:name w:val="heading 2"/>
    <w:basedOn w:val="Standard"/>
    <w:next w:val="Standard"/>
    <w:qFormat/>
    <w:rsid w:val="0057208B"/>
    <w:pPr>
      <w:keepNext/>
      <w:spacing w:before="240" w:after="60"/>
      <w:outlineLvl w:val="1"/>
    </w:pPr>
    <w:rPr>
      <w:rFonts w:cs="Arial"/>
      <w:b/>
      <w:bCs/>
      <w:i/>
      <w:iCs/>
      <w:sz w:val="28"/>
      <w:szCs w:val="28"/>
    </w:rPr>
  </w:style>
  <w:style w:type="paragraph" w:styleId="berschrift3">
    <w:name w:val="heading 3"/>
    <w:basedOn w:val="Standard"/>
    <w:next w:val="Standard"/>
    <w:qFormat/>
    <w:rsid w:val="0057208B"/>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45D21"/>
    <w:pPr>
      <w:tabs>
        <w:tab w:val="center" w:pos="4536"/>
        <w:tab w:val="right" w:pos="9072"/>
      </w:tabs>
    </w:pPr>
    <w:rPr>
      <w:sz w:val="16"/>
    </w:rPr>
  </w:style>
  <w:style w:type="paragraph" w:styleId="Fuzeile">
    <w:name w:val="footer"/>
    <w:basedOn w:val="Standard"/>
    <w:link w:val="FuzeileZchn"/>
    <w:uiPriority w:val="99"/>
    <w:rsid w:val="00961B3A"/>
    <w:pPr>
      <w:jc w:val="center"/>
    </w:pPr>
    <w:rPr>
      <w:rFonts w:ascii="Times New Roman" w:hAnsi="Times New Roman"/>
      <w:sz w:val="16"/>
      <w:szCs w:val="16"/>
    </w:rPr>
  </w:style>
  <w:style w:type="character" w:styleId="Seitenzahl">
    <w:name w:val="page number"/>
    <w:basedOn w:val="Absatz-Standardschriftart"/>
    <w:rsid w:val="00961B3A"/>
    <w:rPr>
      <w:rFonts w:ascii="Arial" w:hAnsi="Arial"/>
      <w:sz w:val="16"/>
    </w:rPr>
  </w:style>
  <w:style w:type="paragraph" w:customStyle="1" w:styleId="Postvermerk">
    <w:name w:val="Postvermerk"/>
    <w:basedOn w:val="Standard"/>
    <w:rsid w:val="008A3BAA"/>
    <w:pPr>
      <w:spacing w:line="240" w:lineRule="auto"/>
    </w:pPr>
    <w:rPr>
      <w:sz w:val="16"/>
    </w:rPr>
  </w:style>
  <w:style w:type="paragraph" w:styleId="Textkrper">
    <w:name w:val="Body Text"/>
    <w:basedOn w:val="Standard"/>
    <w:rsid w:val="00C55DA0"/>
    <w:pPr>
      <w:spacing w:line="360" w:lineRule="exact"/>
    </w:pPr>
  </w:style>
  <w:style w:type="paragraph" w:customStyle="1" w:styleId="Numerierung">
    <w:name w:val="Numerierung"/>
    <w:basedOn w:val="Standard"/>
    <w:rsid w:val="0046433B"/>
    <w:pPr>
      <w:numPr>
        <w:numId w:val="12"/>
      </w:numPr>
    </w:pPr>
  </w:style>
  <w:style w:type="paragraph" w:customStyle="1" w:styleId="Ebene1">
    <w:name w:val="Ebene 1"/>
    <w:basedOn w:val="Standard"/>
    <w:next w:val="Textkrper"/>
    <w:rsid w:val="00EE7D21"/>
    <w:pPr>
      <w:numPr>
        <w:numId w:val="22"/>
      </w:numPr>
    </w:pPr>
    <w:rPr>
      <w:b/>
    </w:rPr>
  </w:style>
  <w:style w:type="paragraph" w:customStyle="1" w:styleId="Ebene2">
    <w:name w:val="Ebene 2"/>
    <w:basedOn w:val="Ebene1"/>
    <w:next w:val="Textkrper"/>
    <w:rsid w:val="00EE7D21"/>
    <w:pPr>
      <w:numPr>
        <w:ilvl w:val="1"/>
      </w:numPr>
      <w:outlineLvl w:val="1"/>
    </w:pPr>
  </w:style>
  <w:style w:type="paragraph" w:customStyle="1" w:styleId="Ebene3">
    <w:name w:val="Ebene 3"/>
    <w:basedOn w:val="Ebene2"/>
    <w:next w:val="Textkrper"/>
    <w:rsid w:val="00EE7D21"/>
    <w:pPr>
      <w:numPr>
        <w:ilvl w:val="2"/>
      </w:numPr>
      <w:outlineLvl w:val="2"/>
    </w:pPr>
  </w:style>
  <w:style w:type="paragraph" w:customStyle="1" w:styleId="Aufzhlung">
    <w:name w:val="Aufzählung"/>
    <w:basedOn w:val="Textkrper"/>
    <w:rsid w:val="00761E2D"/>
    <w:pPr>
      <w:numPr>
        <w:numId w:val="32"/>
      </w:numPr>
    </w:pPr>
  </w:style>
  <w:style w:type="paragraph" w:customStyle="1" w:styleId="Grafik">
    <w:name w:val="Grafik"/>
    <w:next w:val="Standard"/>
    <w:rsid w:val="00EF7A87"/>
    <w:pPr>
      <w:jc w:val="center"/>
    </w:pPr>
    <w:rPr>
      <w:rFonts w:ascii="Arial" w:hAnsi="Arial"/>
      <w:sz w:val="24"/>
      <w:szCs w:val="24"/>
    </w:rPr>
  </w:style>
  <w:style w:type="character" w:styleId="Hyperlink">
    <w:name w:val="Hyperlink"/>
    <w:basedOn w:val="Absatz-Standardschriftart"/>
    <w:uiPriority w:val="99"/>
    <w:unhideWhenUsed/>
    <w:rsid w:val="00146DD0"/>
    <w:rPr>
      <w:color w:val="0000FF" w:themeColor="hyperlink"/>
      <w:u w:val="single"/>
    </w:rPr>
  </w:style>
  <w:style w:type="character" w:styleId="BesuchterHyperlink">
    <w:name w:val="FollowedHyperlink"/>
    <w:basedOn w:val="Absatz-Standardschriftart"/>
    <w:uiPriority w:val="99"/>
    <w:semiHidden/>
    <w:unhideWhenUsed/>
    <w:rsid w:val="00146DD0"/>
    <w:rPr>
      <w:color w:val="800080" w:themeColor="followedHyperlink"/>
      <w:u w:val="single"/>
    </w:rPr>
  </w:style>
  <w:style w:type="paragraph" w:styleId="Listenabsatz">
    <w:name w:val="List Paragraph"/>
    <w:basedOn w:val="Standard"/>
    <w:uiPriority w:val="34"/>
    <w:qFormat/>
    <w:rsid w:val="001063B8"/>
    <w:pPr>
      <w:ind w:left="720"/>
      <w:contextualSpacing/>
    </w:pPr>
  </w:style>
  <w:style w:type="character" w:customStyle="1" w:styleId="FuzeileZchn">
    <w:name w:val="Fußzeile Zchn"/>
    <w:basedOn w:val="Absatz-Standardschriftart"/>
    <w:link w:val="Fuzeile"/>
    <w:uiPriority w:val="99"/>
    <w:rsid w:val="002B35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fruehehilfen-bw.de/login/index.php"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54A27-70E2-4030-B7C2-4CD83CA3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5661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Bihr, Alexander (SMSTU)</dc:creator>
  <cp:lastModifiedBy>Bihr, Alexander (SMSTU)</cp:lastModifiedBy>
  <cp:revision>4</cp:revision>
  <cp:lastPrinted>2008-04-30T08:57:00Z</cp:lastPrinted>
  <dcterms:created xsi:type="dcterms:W3CDTF">2014-02-06T14:00:00Z</dcterms:created>
  <dcterms:modified xsi:type="dcterms:W3CDTF">2014-02-20T14:26:00Z</dcterms:modified>
</cp:coreProperties>
</file>